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Приложение №</w:t>
      </w:r>
      <w:r w:rsidR="00D2441E">
        <w:rPr>
          <w:rFonts w:ascii="Times New Roman" w:hAnsi="Times New Roman" w:cs="Times New Roman"/>
          <w:sz w:val="24"/>
          <w:szCs w:val="24"/>
        </w:rPr>
        <w:t>1</w:t>
      </w:r>
      <w:r w:rsidR="003D4C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AB3CD1" w:rsidRDefault="00FA099F" w:rsidP="00AB3C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</w:t>
      </w:r>
      <w:r w:rsidR="0039660B" w:rsidRPr="0039660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39660B" w:rsidRPr="0039660B">
        <w:rPr>
          <w:rFonts w:ascii="Times New Roman" w:hAnsi="Times New Roman" w:cs="Times New Roman"/>
          <w:sz w:val="24"/>
          <w:szCs w:val="24"/>
        </w:rPr>
        <w:t>16</w:t>
      </w:r>
      <w:r w:rsidRPr="00AB3CD1">
        <w:rPr>
          <w:rFonts w:ascii="Times New Roman" w:hAnsi="Times New Roman" w:cs="Times New Roman"/>
          <w:i/>
          <w:sz w:val="24"/>
          <w:szCs w:val="24"/>
        </w:rPr>
        <w:t>.</w:t>
      </w:r>
      <w:r w:rsidR="00541620">
        <w:rPr>
          <w:rFonts w:ascii="Times New Roman" w:hAnsi="Times New Roman" w:cs="Times New Roman"/>
          <w:sz w:val="24"/>
          <w:szCs w:val="24"/>
        </w:rPr>
        <w:t>0</w:t>
      </w:r>
      <w:r w:rsidR="0039660B" w:rsidRPr="0039660B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541620">
        <w:rPr>
          <w:rFonts w:ascii="Times New Roman" w:hAnsi="Times New Roman" w:cs="Times New Roman"/>
          <w:sz w:val="24"/>
          <w:szCs w:val="24"/>
        </w:rPr>
        <w:t>3</w:t>
      </w:r>
    </w:p>
    <w:p w:rsidR="00D1590A" w:rsidRPr="00ED71FF" w:rsidRDefault="00D1590A" w:rsidP="00D159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60B" w:rsidRDefault="0039660B" w:rsidP="0039660B">
      <w:pPr>
        <w:pStyle w:val="a5"/>
        <w:spacing w:after="0" w:line="240" w:lineRule="auto"/>
        <w:ind w:right="-34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9660B">
        <w:rPr>
          <w:rFonts w:ascii="Times New Roman" w:hAnsi="Times New Roman" w:cs="Times New Roman"/>
          <w:b/>
          <w:sz w:val="24"/>
          <w:szCs w:val="24"/>
        </w:rPr>
        <w:t>Вопросы исчисления и уплаты имущественных налогов физических лиц</w:t>
      </w:r>
    </w:p>
    <w:p w:rsidR="0039660B" w:rsidRPr="0039660B" w:rsidRDefault="0039660B" w:rsidP="0039660B">
      <w:pPr>
        <w:pStyle w:val="a5"/>
        <w:spacing w:after="0" w:line="240" w:lineRule="auto"/>
        <w:ind w:right="-346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>С сентября текущего года начнется рассылка налоговых уведомлений на уплату имущественных налогов физических лиц (налог на имущество, земельный, транспортный налоги, а также налог на доход физлиц в случае, если он не был удержан налоговым агентом) за 2022 год.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Налоговые уведомления будут выгружены в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9660B">
        <w:rPr>
          <w:rFonts w:ascii="Times New Roman" w:hAnsi="Times New Roman" w:cs="Times New Roman"/>
          <w:color w:val="000000"/>
          <w:sz w:val="24"/>
          <w:szCs w:val="24"/>
        </w:rPr>
        <w:t>Личный кабинет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налогоплательщика для физических лиц»</w:t>
      </w: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и направлены в почтовые отделения республики. 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Налоговое </w:t>
      </w:r>
      <w:hyperlink r:id="rId6" w:history="1">
        <w:r w:rsidRPr="0039660B">
          <w:rPr>
            <w:rFonts w:ascii="Times New Roman" w:eastAsia="Times New Roman" w:hAnsi="Times New Roman" w:cs="Times New Roman"/>
            <w:snapToGrid w:val="0"/>
            <w:sz w:val="24"/>
            <w:szCs w:val="24"/>
            <w:lang w:eastAsia="ru-RU"/>
          </w:rPr>
          <w:t>уведомление</w:t>
        </w:r>
      </w:hyperlink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может быть н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аправлено налогоплательщику по почте заказным письмом или передано в электронной форме через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>ичный кабинет налогоплательщика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начиная с 01.07.2023 – через личный кабинет на едином портале государственных и муниципальных услуг. 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60B">
        <w:rPr>
          <w:rFonts w:ascii="Times New Roman" w:hAnsi="Times New Roman" w:cs="Times New Roman"/>
          <w:sz w:val="24"/>
          <w:szCs w:val="24"/>
        </w:rPr>
        <w:t xml:space="preserve">       С 2023 года зарегистрированные в единой системе идентификац</w:t>
      </w:r>
      <w:proofErr w:type="gramStart"/>
      <w:r w:rsidRPr="0039660B"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 w:rsidRPr="0039660B">
        <w:rPr>
          <w:rFonts w:ascii="Times New Roman" w:hAnsi="Times New Roman" w:cs="Times New Roman"/>
          <w:sz w:val="24"/>
          <w:szCs w:val="24"/>
        </w:rPr>
        <w:t xml:space="preserve">тентификации (ЕСИА) физические лица могут получать свои налоговые уведомления для уплаты налогов на имущество и НДФЛ за истекший налоговый период через личный кабинет на портале </w:t>
      </w:r>
      <w:proofErr w:type="spellStart"/>
      <w:r w:rsidRPr="0039660B">
        <w:rPr>
          <w:rFonts w:ascii="Times New Roman" w:hAnsi="Times New Roman" w:cs="Times New Roman"/>
          <w:sz w:val="24"/>
          <w:szCs w:val="24"/>
        </w:rPr>
        <w:t>госуслуг</w:t>
      </w:r>
      <w:proofErr w:type="spellEnd"/>
      <w:r w:rsidRPr="0039660B">
        <w:rPr>
          <w:rFonts w:ascii="Times New Roman" w:hAnsi="Times New Roman" w:cs="Times New Roman"/>
          <w:sz w:val="24"/>
          <w:szCs w:val="24"/>
        </w:rPr>
        <w:t xml:space="preserve"> (ЕПГУ). Для этого с помощью ЕПГУ можно направить соответствующее уведомление (согласие) по утвержденной приказом ФНС России от 12.05.2023 № ЕД-7-21/309@ форме.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660B">
        <w:rPr>
          <w:rFonts w:ascii="Times New Roman" w:hAnsi="Times New Roman" w:cs="Times New Roman"/>
          <w:sz w:val="24"/>
          <w:szCs w:val="24"/>
        </w:rPr>
        <w:t xml:space="preserve">       На основании такого уведомления налоговый орган разместит в личном кабинете пользователя ЕПГУ адресованные ему налоговые уведомления после их формирования. Там же гражданин сможет онлайн оплатить начисления налогов. </w:t>
      </w:r>
      <w:r w:rsidRPr="0039660B">
        <w:rPr>
          <w:rFonts w:ascii="Times New Roman" w:hAnsi="Times New Roman" w:cs="Times New Roman"/>
          <w:b/>
          <w:sz w:val="24"/>
          <w:szCs w:val="24"/>
        </w:rPr>
        <w:t>При этом налоговые уведомления не будут дублироваться на бумаге заказными письмами.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60B">
        <w:rPr>
          <w:rFonts w:ascii="Times New Roman" w:hAnsi="Times New Roman" w:cs="Times New Roman"/>
          <w:sz w:val="24"/>
          <w:szCs w:val="24"/>
        </w:rPr>
        <w:t xml:space="preserve">       Для прекращения получения документов от налоговых органов через личный кабинет на ЕПГУ гражданин может подать через ЕПГУ соответствующее уведомление. В таком случае налоговое уведомление будет направляться </w:t>
      </w:r>
      <w:r w:rsidRPr="0039660B">
        <w:rPr>
          <w:rFonts w:ascii="Times New Roman" w:hAnsi="Times New Roman" w:cs="Times New Roman"/>
          <w:b/>
          <w:sz w:val="24"/>
          <w:szCs w:val="24"/>
        </w:rPr>
        <w:t>в прежнем порядке</w:t>
      </w:r>
      <w:r w:rsidRPr="0039660B">
        <w:rPr>
          <w:rFonts w:ascii="Times New Roman" w:hAnsi="Times New Roman" w:cs="Times New Roman"/>
          <w:sz w:val="24"/>
          <w:szCs w:val="24"/>
        </w:rPr>
        <w:t xml:space="preserve"> </w:t>
      </w:r>
      <w:r w:rsidRPr="0039660B">
        <w:rPr>
          <w:rFonts w:ascii="Times New Roman" w:hAnsi="Times New Roman" w:cs="Times New Roman"/>
          <w:sz w:val="24"/>
          <w:szCs w:val="24"/>
        </w:rPr>
        <w:t>по почте заказным письмом или через личный кабинет налогоплательщика для тех, кто имеет доступ к такому ЛК.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60B">
        <w:rPr>
          <w:rFonts w:ascii="Times New Roman" w:hAnsi="Times New Roman" w:cs="Times New Roman"/>
          <w:i/>
          <w:sz w:val="24"/>
          <w:szCs w:val="24"/>
        </w:rPr>
        <w:t xml:space="preserve">Возможность получения уведомлений установлена законом от 14.04.23 № 125-ФЗ. Порядок направления документов (сведений), представляемых </w:t>
      </w:r>
      <w:proofErr w:type="gramStart"/>
      <w:r w:rsidRPr="0039660B">
        <w:rPr>
          <w:rFonts w:ascii="Times New Roman" w:hAnsi="Times New Roman" w:cs="Times New Roman"/>
          <w:i/>
          <w:sz w:val="24"/>
          <w:szCs w:val="24"/>
        </w:rPr>
        <w:t>налогоплательщиком-физическим</w:t>
      </w:r>
      <w:proofErr w:type="gramEnd"/>
      <w:r w:rsidRPr="0039660B">
        <w:rPr>
          <w:rFonts w:ascii="Times New Roman" w:hAnsi="Times New Roman" w:cs="Times New Roman"/>
          <w:i/>
          <w:sz w:val="24"/>
          <w:szCs w:val="24"/>
        </w:rPr>
        <w:t xml:space="preserve"> лицом в налоговый орган в электронной форме через личный кабинет на ЕПГУ, установлен приказом ФНС России от 14.06.2023 № ЕА-7-6/396@.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Налоговые уведомления не направляются в следующих случаях: 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1) наличие налоговой льготы, налогового вычета, иных установленных законодательством оснований, полностью освобождающих владельца объекта налогообложения от уплаты налога; 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2) если общая сумма налогов, отражаемых в налоговом уведомлении, составляет менее 100 рублей, за исключением случая направления налогового уведомления в календарном году, по истечении которого утрачивается возможность направления налоговым органом налогового уведомления; 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3) налогоплательщик является пользователем </w:t>
      </w:r>
      <w:proofErr w:type="gramStart"/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интернет-сервиса</w:t>
      </w:r>
      <w:proofErr w:type="gramEnd"/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ФНС России – личный кабинет налогоплательщика и при этом не направил в налоговый орган уведомление о необходимости получения налоговых документов на бумажном носителе;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4) налогоплательщик направил в налоговый орган 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о необходимости получения документов от налоговых органов в электронной форме через личный кабинет на едином портале государственных и муниципальных услуг (далее – ЕПГУ).</w:t>
      </w:r>
    </w:p>
    <w:p w:rsidR="0039660B" w:rsidRPr="0039660B" w:rsidRDefault="0039660B" w:rsidP="003966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Кроме 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налогоплательщик (его </w:t>
      </w:r>
      <w:hyperlink r:id="rId7" w:history="1">
        <w:r w:rsidRPr="003966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законный</w:t>
        </w:r>
      </w:hyperlink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уполномоченный представитель) вправе получить налоговое уведомление на бумажном носителе под расписку в любом налоговом органе либо через многофункциональный центр предоставления государственных и муниципальных услуг (далее – МФЦ) на основании заявления о выдаче налогового уведомления. Налоговое уведомление передается налогоплательщику (его законному или уполномоченному представителю либо через МФЦ) в срок не позднее пяти дней со дня получения налоговым органом заявления о выдаче налогового уведомления</w:t>
      </w: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(форма заявления утверждена приказом ФНС России от </w:t>
      </w:r>
      <w:r w:rsidRPr="0039660B">
        <w:rPr>
          <w:rFonts w:ascii="Times New Roman" w:eastAsia="Times New Roman" w:hAnsi="Times New Roman" w:cs="Times New Roman"/>
          <w:sz w:val="24"/>
          <w:szCs w:val="24"/>
          <w:lang w:eastAsia="ru-RU"/>
        </w:rPr>
        <w:t>20.10.2022 № ЕД-7-21/947@</w:t>
      </w:r>
      <w:r w:rsidRPr="0039660B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). 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39660B">
        <w:rPr>
          <w:rFonts w:ascii="Times New Roman" w:hAnsi="Times New Roman" w:cs="Times New Roman"/>
          <w:sz w:val="24"/>
          <w:szCs w:val="24"/>
        </w:rPr>
        <w:t>Уплата налога производится на основании налогового уведомления не позднее 1 декабря года, следующего за истекшим налоговым периодом, в том числе путем перечисления денежных сре</w:t>
      </w:r>
      <w:proofErr w:type="gramStart"/>
      <w:r w:rsidRPr="0039660B">
        <w:rPr>
          <w:rFonts w:ascii="Times New Roman" w:hAnsi="Times New Roman" w:cs="Times New Roman"/>
          <w:sz w:val="24"/>
          <w:szCs w:val="24"/>
        </w:rPr>
        <w:t>дств в к</w:t>
      </w:r>
      <w:proofErr w:type="gramEnd"/>
      <w:r w:rsidRPr="0039660B">
        <w:rPr>
          <w:rFonts w:ascii="Times New Roman" w:hAnsi="Times New Roman" w:cs="Times New Roman"/>
          <w:sz w:val="24"/>
          <w:szCs w:val="24"/>
        </w:rPr>
        <w:t>ачестве единого налогового платежа.</w:t>
      </w: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9660B" w:rsidRPr="0039660B" w:rsidRDefault="0039660B" w:rsidP="003966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</w:t>
      </w:r>
      <w:r w:rsidRPr="0039660B">
        <w:rPr>
          <w:rFonts w:ascii="Times New Roman" w:hAnsi="Times New Roman" w:cs="Times New Roman"/>
          <w:b/>
          <w:color w:val="000000"/>
          <w:sz w:val="24"/>
          <w:szCs w:val="24"/>
        </w:rPr>
        <w:t>Справочно:</w:t>
      </w:r>
      <w:r w:rsidRPr="0039660B">
        <w:rPr>
          <w:rFonts w:ascii="Times New Roman" w:hAnsi="Times New Roman" w:cs="Times New Roman"/>
          <w:color w:val="000000"/>
          <w:sz w:val="24"/>
          <w:szCs w:val="24"/>
        </w:rPr>
        <w:t xml:space="preserve"> Начислено имущественных налогов с физических лиц за 2022 год </w:t>
      </w:r>
      <w:r w:rsidRPr="003966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1257533 тыс. рублей или 105,9 % к уровню прошлого года. </w:t>
      </w:r>
    </w:p>
    <w:p w:rsidR="007B035F" w:rsidRPr="0039660B" w:rsidRDefault="007B035F" w:rsidP="003966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B035F" w:rsidRPr="00396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424A"/>
    <w:multiLevelType w:val="hybridMultilevel"/>
    <w:tmpl w:val="8592B0AE"/>
    <w:lvl w:ilvl="0" w:tplc="AC408F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662A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B441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249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86C0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60F6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0C6B4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9425D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EA82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AA476A7"/>
    <w:multiLevelType w:val="hybridMultilevel"/>
    <w:tmpl w:val="D36C9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14C36"/>
    <w:multiLevelType w:val="hybridMultilevel"/>
    <w:tmpl w:val="8220A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A2335F"/>
    <w:multiLevelType w:val="hybridMultilevel"/>
    <w:tmpl w:val="E842C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F249C5"/>
    <w:multiLevelType w:val="hybridMultilevel"/>
    <w:tmpl w:val="B90A22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C7A1E07"/>
    <w:multiLevelType w:val="hybridMultilevel"/>
    <w:tmpl w:val="5DE21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0255A6"/>
    <w:multiLevelType w:val="hybridMultilevel"/>
    <w:tmpl w:val="1C7AC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506042"/>
    <w:multiLevelType w:val="hybridMultilevel"/>
    <w:tmpl w:val="4BE4E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4E4A4E"/>
    <w:multiLevelType w:val="hybridMultilevel"/>
    <w:tmpl w:val="C56EA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44BA"/>
    <w:multiLevelType w:val="hybridMultilevel"/>
    <w:tmpl w:val="CBD65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BD2271"/>
    <w:multiLevelType w:val="hybridMultilevel"/>
    <w:tmpl w:val="14B857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C40D01"/>
    <w:multiLevelType w:val="multilevel"/>
    <w:tmpl w:val="1FAC7F60"/>
    <w:lvl w:ilvl="0">
      <w:start w:val="1"/>
      <w:numFmt w:val="decimal"/>
      <w:lvlText w:val="%1."/>
      <w:lvlJc w:val="left"/>
      <w:pPr>
        <w:ind w:left="1012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262" w:hanging="2160"/>
      </w:pPr>
      <w:rPr>
        <w:rFonts w:hint="default"/>
      </w:rPr>
    </w:lvl>
  </w:abstractNum>
  <w:abstractNum w:abstractNumId="12">
    <w:nsid w:val="43402B33"/>
    <w:multiLevelType w:val="hybridMultilevel"/>
    <w:tmpl w:val="05EEE1D0"/>
    <w:lvl w:ilvl="0" w:tplc="6C7683D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47B79"/>
    <w:multiLevelType w:val="hybridMultilevel"/>
    <w:tmpl w:val="3C062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2C31DA"/>
    <w:multiLevelType w:val="hybridMultilevel"/>
    <w:tmpl w:val="C214EB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121303"/>
    <w:multiLevelType w:val="hybridMultilevel"/>
    <w:tmpl w:val="34982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C87DC6"/>
    <w:multiLevelType w:val="hybridMultilevel"/>
    <w:tmpl w:val="0FDCB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505E83"/>
    <w:multiLevelType w:val="hybridMultilevel"/>
    <w:tmpl w:val="21AE6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C40DFA"/>
    <w:multiLevelType w:val="hybridMultilevel"/>
    <w:tmpl w:val="D1BC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C93EE5"/>
    <w:multiLevelType w:val="hybridMultilevel"/>
    <w:tmpl w:val="181A02D8"/>
    <w:lvl w:ilvl="0" w:tplc="59E8A07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7A10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7830B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8006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F83E0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089C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328A1D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219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6608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7D1C62AF"/>
    <w:multiLevelType w:val="hybridMultilevel"/>
    <w:tmpl w:val="1B480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FB3F26"/>
    <w:multiLevelType w:val="hybridMultilevel"/>
    <w:tmpl w:val="870C77F2"/>
    <w:lvl w:ilvl="0" w:tplc="E194A0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B660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1A695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D7EBA9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D641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7A74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1AB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296F6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AA58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6"/>
  </w:num>
  <w:num w:numId="3">
    <w:abstractNumId w:val="14"/>
  </w:num>
  <w:num w:numId="4">
    <w:abstractNumId w:val="1"/>
  </w:num>
  <w:num w:numId="5">
    <w:abstractNumId w:val="8"/>
  </w:num>
  <w:num w:numId="6">
    <w:abstractNumId w:val="5"/>
  </w:num>
  <w:num w:numId="7">
    <w:abstractNumId w:val="17"/>
  </w:num>
  <w:num w:numId="8">
    <w:abstractNumId w:val="12"/>
  </w:num>
  <w:num w:numId="9">
    <w:abstractNumId w:val="4"/>
  </w:num>
  <w:num w:numId="10">
    <w:abstractNumId w:val="19"/>
  </w:num>
  <w:num w:numId="11">
    <w:abstractNumId w:val="0"/>
  </w:num>
  <w:num w:numId="12">
    <w:abstractNumId w:val="21"/>
  </w:num>
  <w:num w:numId="13">
    <w:abstractNumId w:val="18"/>
  </w:num>
  <w:num w:numId="14">
    <w:abstractNumId w:val="9"/>
  </w:num>
  <w:num w:numId="15">
    <w:abstractNumId w:val="15"/>
  </w:num>
  <w:num w:numId="16">
    <w:abstractNumId w:val="20"/>
  </w:num>
  <w:num w:numId="17">
    <w:abstractNumId w:val="7"/>
  </w:num>
  <w:num w:numId="18">
    <w:abstractNumId w:val="3"/>
  </w:num>
  <w:num w:numId="19">
    <w:abstractNumId w:val="10"/>
  </w:num>
  <w:num w:numId="20">
    <w:abstractNumId w:val="13"/>
  </w:num>
  <w:num w:numId="21">
    <w:abstractNumId w:val="6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22E1B"/>
    <w:rsid w:val="000464B0"/>
    <w:rsid w:val="000475E0"/>
    <w:rsid w:val="00084550"/>
    <w:rsid w:val="000B4092"/>
    <w:rsid w:val="0010161B"/>
    <w:rsid w:val="0010524E"/>
    <w:rsid w:val="00105F31"/>
    <w:rsid w:val="001C4887"/>
    <w:rsid w:val="00206275"/>
    <w:rsid w:val="00214D97"/>
    <w:rsid w:val="00222992"/>
    <w:rsid w:val="00231143"/>
    <w:rsid w:val="00231894"/>
    <w:rsid w:val="002450E9"/>
    <w:rsid w:val="002477FF"/>
    <w:rsid w:val="00261BC2"/>
    <w:rsid w:val="00315678"/>
    <w:rsid w:val="0039660B"/>
    <w:rsid w:val="003D4CCC"/>
    <w:rsid w:val="004038BA"/>
    <w:rsid w:val="00406D5D"/>
    <w:rsid w:val="00416F3E"/>
    <w:rsid w:val="00425305"/>
    <w:rsid w:val="00427C85"/>
    <w:rsid w:val="00454DFA"/>
    <w:rsid w:val="004754B8"/>
    <w:rsid w:val="004B25C1"/>
    <w:rsid w:val="004D48AD"/>
    <w:rsid w:val="00541620"/>
    <w:rsid w:val="00554B8E"/>
    <w:rsid w:val="00562384"/>
    <w:rsid w:val="006D7F84"/>
    <w:rsid w:val="00737E6E"/>
    <w:rsid w:val="00796EFA"/>
    <w:rsid w:val="007B035F"/>
    <w:rsid w:val="007C00B3"/>
    <w:rsid w:val="007D3212"/>
    <w:rsid w:val="007D4434"/>
    <w:rsid w:val="007F1EDC"/>
    <w:rsid w:val="007F5980"/>
    <w:rsid w:val="0084384F"/>
    <w:rsid w:val="008709A1"/>
    <w:rsid w:val="00875514"/>
    <w:rsid w:val="008A4634"/>
    <w:rsid w:val="0097799B"/>
    <w:rsid w:val="009861FC"/>
    <w:rsid w:val="00995996"/>
    <w:rsid w:val="009E71E2"/>
    <w:rsid w:val="00A12651"/>
    <w:rsid w:val="00A23F23"/>
    <w:rsid w:val="00A85D9B"/>
    <w:rsid w:val="00A927A2"/>
    <w:rsid w:val="00AB3CD1"/>
    <w:rsid w:val="00AD0EA1"/>
    <w:rsid w:val="00BB5485"/>
    <w:rsid w:val="00BD3BA9"/>
    <w:rsid w:val="00C30CBD"/>
    <w:rsid w:val="00C57B30"/>
    <w:rsid w:val="00C925EB"/>
    <w:rsid w:val="00CC1E16"/>
    <w:rsid w:val="00D1590A"/>
    <w:rsid w:val="00D2441E"/>
    <w:rsid w:val="00D614FF"/>
    <w:rsid w:val="00DA357F"/>
    <w:rsid w:val="00DE5021"/>
    <w:rsid w:val="00DE573B"/>
    <w:rsid w:val="00DF2CAB"/>
    <w:rsid w:val="00E30AFE"/>
    <w:rsid w:val="00E315BD"/>
    <w:rsid w:val="00E350A8"/>
    <w:rsid w:val="00E46E43"/>
    <w:rsid w:val="00E95CA7"/>
    <w:rsid w:val="00ED71FF"/>
    <w:rsid w:val="00EE2B10"/>
    <w:rsid w:val="00F64723"/>
    <w:rsid w:val="00F937D1"/>
    <w:rsid w:val="00FA099F"/>
    <w:rsid w:val="00FA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  <w:style w:type="paragraph" w:customStyle="1" w:styleId="aa">
    <w:name w:val="Знак Знак Знак"/>
    <w:basedOn w:val="a"/>
    <w:autoRedefine/>
    <w:rsid w:val="0039660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F31"/>
    <w:pPr>
      <w:spacing w:after="0" w:line="240" w:lineRule="auto"/>
      <w:ind w:left="720"/>
      <w:contextualSpacing/>
    </w:pPr>
    <w:rPr>
      <w:rFonts w:ascii="Calibri" w:eastAsia="Calibri" w:hAnsi="Calibri" w:cs="Times New Roman"/>
      <w:kern w:val="2"/>
      <w:lang w:val="en-US"/>
    </w:rPr>
  </w:style>
  <w:style w:type="paragraph" w:customStyle="1" w:styleId="a4">
    <w:name w:val="проба"/>
    <w:basedOn w:val="a5"/>
    <w:rsid w:val="002477FF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6">
    <w:name w:val="Hyperlink"/>
    <w:link w:val="1"/>
    <w:rsid w:val="002477FF"/>
    <w:rPr>
      <w:color w:val="0000FF"/>
      <w:u w:val="single"/>
    </w:rPr>
  </w:style>
  <w:style w:type="paragraph" w:styleId="a5">
    <w:name w:val="Body Text"/>
    <w:basedOn w:val="a"/>
    <w:link w:val="a7"/>
    <w:uiPriority w:val="99"/>
    <w:semiHidden/>
    <w:unhideWhenUsed/>
    <w:rsid w:val="002477F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2477FF"/>
  </w:style>
  <w:style w:type="paragraph" w:styleId="a8">
    <w:name w:val="Normal (Web)"/>
    <w:basedOn w:val="a"/>
    <w:uiPriority w:val="99"/>
    <w:semiHidden/>
    <w:unhideWhenUsed/>
    <w:rsid w:val="00E95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FollowedHyperlink"/>
    <w:basedOn w:val="a0"/>
    <w:uiPriority w:val="99"/>
    <w:semiHidden/>
    <w:unhideWhenUsed/>
    <w:rsid w:val="00E95CA7"/>
    <w:rPr>
      <w:color w:val="800080" w:themeColor="followedHyperlink"/>
      <w:u w:val="single"/>
    </w:rPr>
  </w:style>
  <w:style w:type="paragraph" w:customStyle="1" w:styleId="1">
    <w:name w:val="Гиперссылка1"/>
    <w:link w:val="a6"/>
    <w:rsid w:val="00416F3E"/>
    <w:pPr>
      <w:spacing w:after="0" w:line="240" w:lineRule="auto"/>
    </w:pPr>
    <w:rPr>
      <w:color w:val="0000FF"/>
      <w:u w:val="single"/>
    </w:rPr>
  </w:style>
  <w:style w:type="paragraph" w:customStyle="1" w:styleId="aa">
    <w:name w:val="Знак Знак Знак"/>
    <w:basedOn w:val="a"/>
    <w:autoRedefine/>
    <w:rsid w:val="0039660B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9453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8802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7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0249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33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5984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8357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4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47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8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2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6DA80ECADC330BAF129C43A7C4211C1101317633752A1BA039446D53F0CEC6214475A04DB388EB507D07D2833g9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2C97BCA316C18EC794E3A00FBFD3ED8B33AA38E433935002DC8EEF1761FD358981D23FAFCDE9EBF92625CA00B41E87626E13DA941D0D366I70B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3</cp:revision>
  <dcterms:created xsi:type="dcterms:W3CDTF">2023-08-17T07:47:00Z</dcterms:created>
  <dcterms:modified xsi:type="dcterms:W3CDTF">2023-08-17T07:52:00Z</dcterms:modified>
</cp:coreProperties>
</file>